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8F" w:rsidRPr="00A627B0" w:rsidRDefault="006B1C8F">
      <w:pPr>
        <w:spacing w:after="0" w:line="259" w:lineRule="auto"/>
        <w:ind w:left="70" w:firstLine="0"/>
        <w:jc w:val="center"/>
        <w:rPr>
          <w:color w:val="2E3092"/>
          <w:sz w:val="24"/>
          <w:szCs w:val="28"/>
        </w:rPr>
      </w:pPr>
    </w:p>
    <w:p w:rsidR="00E73DD0" w:rsidRPr="00A53DF9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  <w:r w:rsidRPr="00A53DF9">
        <w:rPr>
          <w:color w:val="2E3092"/>
          <w:szCs w:val="28"/>
        </w:rPr>
        <w:t>Письмо №</w:t>
      </w:r>
      <w:r w:rsidR="00980ACA" w:rsidRPr="00A53DF9">
        <w:rPr>
          <w:color w:val="2E3092"/>
          <w:szCs w:val="28"/>
        </w:rPr>
        <w:t>8</w:t>
      </w:r>
      <w:r w:rsidR="006B1C8F" w:rsidRPr="00A53DF9">
        <w:rPr>
          <w:color w:val="2E3092"/>
          <w:szCs w:val="28"/>
        </w:rPr>
        <w:t>2</w:t>
      </w:r>
      <w:r w:rsidR="00A53DF9" w:rsidRPr="00A53DF9">
        <w:rPr>
          <w:color w:val="2E3092"/>
          <w:szCs w:val="28"/>
        </w:rPr>
        <w:t>3</w:t>
      </w:r>
      <w:r w:rsidRPr="00A53DF9">
        <w:rPr>
          <w:color w:val="2E3092"/>
          <w:szCs w:val="28"/>
        </w:rPr>
        <w:t xml:space="preserve"> от </w:t>
      </w:r>
      <w:r w:rsidR="002D2B5E" w:rsidRPr="00A53DF9">
        <w:rPr>
          <w:color w:val="2E3092"/>
          <w:szCs w:val="28"/>
        </w:rPr>
        <w:t>0</w:t>
      </w:r>
      <w:r w:rsidR="006B1C8F" w:rsidRPr="00A53DF9">
        <w:rPr>
          <w:color w:val="2E3092"/>
          <w:szCs w:val="28"/>
        </w:rPr>
        <w:t>5</w:t>
      </w:r>
      <w:r w:rsidR="002D2B5E" w:rsidRPr="00A53DF9">
        <w:rPr>
          <w:color w:val="2E3092"/>
          <w:szCs w:val="28"/>
        </w:rPr>
        <w:t xml:space="preserve"> сентября</w:t>
      </w:r>
      <w:r w:rsidRPr="00A53DF9">
        <w:rPr>
          <w:color w:val="2E3092"/>
          <w:szCs w:val="28"/>
        </w:rPr>
        <w:t xml:space="preserve"> 2023 года</w:t>
      </w:r>
    </w:p>
    <w:p w:rsidR="00A53DF9" w:rsidRPr="00A627B0" w:rsidRDefault="00A53DF9">
      <w:pPr>
        <w:spacing w:after="0" w:line="259" w:lineRule="auto"/>
        <w:ind w:left="70" w:firstLine="0"/>
        <w:jc w:val="center"/>
        <w:rPr>
          <w:color w:val="2E3092"/>
          <w:sz w:val="24"/>
          <w:szCs w:val="28"/>
        </w:rPr>
      </w:pPr>
    </w:p>
    <w:p w:rsidR="00A53DF9" w:rsidRPr="00A53DF9" w:rsidRDefault="00A53DF9" w:rsidP="00A53DF9">
      <w:pPr>
        <w:ind w:left="-5"/>
        <w:jc w:val="left"/>
        <w:rPr>
          <w:b/>
          <w:color w:val="2E3092"/>
          <w:szCs w:val="28"/>
        </w:rPr>
      </w:pPr>
      <w:bookmarkStart w:id="0" w:name="_GoBack"/>
      <w:r w:rsidRPr="00A53DF9">
        <w:rPr>
          <w:b/>
          <w:color w:val="2E3092"/>
          <w:szCs w:val="28"/>
        </w:rPr>
        <w:t xml:space="preserve">О Всероссийской акции «Цифровой диктант» </w:t>
      </w:r>
    </w:p>
    <w:bookmarkEnd w:id="0"/>
    <w:p w:rsidR="00AB63AE" w:rsidRPr="00A53DF9" w:rsidRDefault="00AB63AE" w:rsidP="00980ACA">
      <w:pPr>
        <w:ind w:left="-5"/>
        <w:jc w:val="right"/>
        <w:rPr>
          <w:szCs w:val="28"/>
        </w:rPr>
      </w:pPr>
      <w:r w:rsidRPr="00A53DF9">
        <w:rPr>
          <w:color w:val="2E3092"/>
          <w:szCs w:val="28"/>
        </w:rPr>
        <w:t>Руководителям ОО</w:t>
      </w:r>
    </w:p>
    <w:p w:rsidR="00A53DF9" w:rsidRPr="00A53DF9" w:rsidRDefault="00A53DF9" w:rsidP="00A53DF9">
      <w:pPr>
        <w:spacing w:after="10"/>
        <w:ind w:left="53" w:right="18" w:firstLine="709"/>
        <w:rPr>
          <w:szCs w:val="28"/>
        </w:rPr>
      </w:pPr>
      <w:r w:rsidRPr="00A53DF9">
        <w:rPr>
          <w:szCs w:val="28"/>
        </w:rPr>
        <w:t xml:space="preserve">В соответствии с письмом Министерства цифрового развития, связи и массовых </w:t>
      </w:r>
      <w:r w:rsidRPr="00A53DF9">
        <w:rPr>
          <w:szCs w:val="28"/>
        </w:rPr>
        <w:tab/>
        <w:t xml:space="preserve">коммуникаций </w:t>
      </w:r>
      <w:r w:rsidRPr="00A53DF9">
        <w:rPr>
          <w:szCs w:val="28"/>
        </w:rPr>
        <w:tab/>
        <w:t xml:space="preserve">Российской </w:t>
      </w:r>
      <w:r w:rsidRPr="00A53DF9">
        <w:rPr>
          <w:szCs w:val="28"/>
        </w:rPr>
        <w:tab/>
        <w:t xml:space="preserve">Федерации </w:t>
      </w:r>
      <w:r w:rsidRPr="00A53DF9">
        <w:rPr>
          <w:szCs w:val="28"/>
        </w:rPr>
        <w:tab/>
        <w:t xml:space="preserve">от </w:t>
      </w:r>
      <w:r w:rsidRPr="00A53DF9">
        <w:rPr>
          <w:szCs w:val="28"/>
        </w:rPr>
        <w:tab/>
        <w:t xml:space="preserve">31.08.2023           № АЗ-П18-070-219464, </w:t>
      </w:r>
      <w:r w:rsidR="00AB63AE" w:rsidRPr="00A53DF9">
        <w:rPr>
          <w:szCs w:val="28"/>
        </w:rPr>
        <w:t xml:space="preserve">письмом Министерства </w:t>
      </w:r>
      <w:r w:rsidR="00594FA3" w:rsidRPr="00A53DF9">
        <w:rPr>
          <w:szCs w:val="28"/>
        </w:rPr>
        <w:t>образования и науки</w:t>
      </w:r>
      <w:r w:rsidR="00AB63AE" w:rsidRPr="00A53DF9">
        <w:rPr>
          <w:szCs w:val="28"/>
        </w:rPr>
        <w:t xml:space="preserve"> Республики Дагестан №0</w:t>
      </w:r>
      <w:r w:rsidR="00594FA3" w:rsidRPr="00A53DF9">
        <w:rPr>
          <w:szCs w:val="28"/>
        </w:rPr>
        <w:t>6</w:t>
      </w:r>
      <w:r w:rsidR="00AB63AE" w:rsidRPr="00A53DF9">
        <w:rPr>
          <w:szCs w:val="28"/>
        </w:rPr>
        <w:t>-</w:t>
      </w:r>
      <w:r w:rsidR="00594FA3" w:rsidRPr="00A53DF9">
        <w:rPr>
          <w:szCs w:val="28"/>
        </w:rPr>
        <w:t>1</w:t>
      </w:r>
      <w:r w:rsidR="00980ACA" w:rsidRPr="00A53DF9">
        <w:rPr>
          <w:szCs w:val="28"/>
        </w:rPr>
        <w:t>3</w:t>
      </w:r>
      <w:r w:rsidR="006B1C8F" w:rsidRPr="00A53DF9">
        <w:rPr>
          <w:szCs w:val="28"/>
        </w:rPr>
        <w:t>3</w:t>
      </w:r>
      <w:r w:rsidRPr="00A53DF9">
        <w:rPr>
          <w:szCs w:val="28"/>
        </w:rPr>
        <w:t>07</w:t>
      </w:r>
      <w:r w:rsidR="00594FA3" w:rsidRPr="00A53DF9">
        <w:rPr>
          <w:szCs w:val="28"/>
        </w:rPr>
        <w:t>/</w:t>
      </w:r>
      <w:r w:rsidRPr="00A53DF9">
        <w:rPr>
          <w:szCs w:val="28"/>
        </w:rPr>
        <w:t>01</w:t>
      </w:r>
      <w:r w:rsidR="00594FA3" w:rsidRPr="00A53DF9">
        <w:rPr>
          <w:szCs w:val="28"/>
        </w:rPr>
        <w:t xml:space="preserve">-18/23 от </w:t>
      </w:r>
      <w:r w:rsidR="00A8048F" w:rsidRPr="00A53DF9">
        <w:rPr>
          <w:szCs w:val="28"/>
        </w:rPr>
        <w:t>0</w:t>
      </w:r>
      <w:r w:rsidR="006B1C8F" w:rsidRPr="00A53DF9">
        <w:rPr>
          <w:szCs w:val="28"/>
        </w:rPr>
        <w:t>4</w:t>
      </w:r>
      <w:r w:rsidR="00594FA3" w:rsidRPr="00A53DF9">
        <w:rPr>
          <w:szCs w:val="28"/>
        </w:rPr>
        <w:t>.0</w:t>
      </w:r>
      <w:r w:rsidR="00A8048F" w:rsidRPr="00A53DF9">
        <w:rPr>
          <w:szCs w:val="28"/>
        </w:rPr>
        <w:t>9</w:t>
      </w:r>
      <w:r w:rsidR="00594FA3" w:rsidRPr="00A53DF9">
        <w:rPr>
          <w:szCs w:val="28"/>
        </w:rPr>
        <w:t xml:space="preserve">.2023г. </w:t>
      </w:r>
      <w:r w:rsidR="00AB63AE" w:rsidRPr="00A53DF9">
        <w:rPr>
          <w:szCs w:val="28"/>
        </w:rPr>
        <w:t xml:space="preserve">МКУ «Управление образования» Сергокалинского района </w:t>
      </w:r>
      <w:r w:rsidRPr="00A53DF9">
        <w:rPr>
          <w:szCs w:val="28"/>
        </w:rPr>
        <w:t>информирует о п</w:t>
      </w:r>
      <w:r w:rsidRPr="00A53DF9">
        <w:rPr>
          <w:szCs w:val="28"/>
        </w:rPr>
        <w:t xml:space="preserve">роведении в период </w:t>
      </w:r>
      <w:r w:rsidRPr="00A53DF9">
        <w:rPr>
          <w:b/>
          <w:szCs w:val="28"/>
        </w:rPr>
        <w:t xml:space="preserve">с 29 сентября по 15 октября 2023 г. </w:t>
      </w:r>
      <w:r w:rsidRPr="00A53DF9">
        <w:rPr>
          <w:szCs w:val="28"/>
        </w:rPr>
        <w:t xml:space="preserve">Всероссийской акции «Цифровой диктант» (далее – Акция, Цифровой диктант), направленной на измерение уровня цифровой грамотности пользователей российским сегментом сети «Интернет» (Рунетом).  </w:t>
      </w:r>
    </w:p>
    <w:p w:rsidR="00A53DF9" w:rsidRPr="00A53DF9" w:rsidRDefault="00A53DF9" w:rsidP="00A53DF9">
      <w:pPr>
        <w:spacing w:after="10"/>
        <w:ind w:left="53" w:right="18" w:firstLine="709"/>
        <w:rPr>
          <w:szCs w:val="28"/>
        </w:rPr>
      </w:pPr>
      <w:r w:rsidRPr="00A53DF9">
        <w:rPr>
          <w:szCs w:val="28"/>
        </w:rPr>
        <w:t xml:space="preserve">Акция </w:t>
      </w:r>
      <w:r w:rsidRPr="00A53DF9">
        <w:rPr>
          <w:szCs w:val="28"/>
        </w:rPr>
        <w:tab/>
        <w:t xml:space="preserve">проводится </w:t>
      </w:r>
      <w:r w:rsidRPr="00A53DF9">
        <w:rPr>
          <w:szCs w:val="28"/>
        </w:rPr>
        <w:tab/>
        <w:t xml:space="preserve">в </w:t>
      </w:r>
      <w:r w:rsidRPr="00A53DF9">
        <w:rPr>
          <w:szCs w:val="28"/>
        </w:rPr>
        <w:tab/>
        <w:t>с</w:t>
      </w:r>
      <w:r>
        <w:rPr>
          <w:szCs w:val="28"/>
        </w:rPr>
        <w:t xml:space="preserve">ети </w:t>
      </w:r>
      <w:r>
        <w:rPr>
          <w:szCs w:val="28"/>
        </w:rPr>
        <w:tab/>
        <w:t xml:space="preserve">«Интернет» </w:t>
      </w:r>
      <w:r>
        <w:rPr>
          <w:szCs w:val="28"/>
        </w:rPr>
        <w:tab/>
        <w:t xml:space="preserve">на </w:t>
      </w:r>
      <w:r>
        <w:rPr>
          <w:szCs w:val="28"/>
        </w:rPr>
        <w:tab/>
        <w:t xml:space="preserve">платформе </w:t>
      </w:r>
      <w:proofErr w:type="spellStart"/>
      <w:r w:rsidRPr="00A53DF9">
        <w:rPr>
          <w:szCs w:val="28"/>
        </w:rPr>
        <w:t>ЦифровойДиктант.рф</w:t>
      </w:r>
      <w:proofErr w:type="spellEnd"/>
      <w:r w:rsidRPr="00A53DF9">
        <w:rPr>
          <w:szCs w:val="28"/>
        </w:rPr>
        <w:t xml:space="preserve">. Информация и презентационные материалы </w:t>
      </w:r>
      <w:r>
        <w:rPr>
          <w:szCs w:val="28"/>
        </w:rPr>
        <w:t>о Цифровом диктанте прилагаются.</w:t>
      </w:r>
    </w:p>
    <w:p w:rsidR="00A53DF9" w:rsidRPr="00A53DF9" w:rsidRDefault="00A53DF9" w:rsidP="00A53DF9">
      <w:pPr>
        <w:spacing w:after="10"/>
        <w:ind w:left="53" w:right="18" w:firstLine="709"/>
        <w:rPr>
          <w:szCs w:val="28"/>
        </w:rPr>
      </w:pPr>
      <w:r w:rsidRPr="00A53DF9">
        <w:rPr>
          <w:szCs w:val="28"/>
        </w:rPr>
        <w:t xml:space="preserve">Организатором Акции является Российская ассоциация электронных коммуникаций (РАЭК) при поддержке Минцифры России, АНО «Цифровая экономика» и Общероссийского народного фронта (ОНФ).  </w:t>
      </w:r>
    </w:p>
    <w:p w:rsidR="00A53DF9" w:rsidRPr="00A53DF9" w:rsidRDefault="00A53DF9" w:rsidP="00A53DF9">
      <w:pPr>
        <w:spacing w:after="10"/>
        <w:ind w:left="53" w:right="18" w:firstLine="709"/>
        <w:rPr>
          <w:szCs w:val="28"/>
        </w:rPr>
      </w:pPr>
      <w:r w:rsidRPr="00A53DF9">
        <w:rPr>
          <w:szCs w:val="28"/>
        </w:rPr>
        <w:t xml:space="preserve">Акция позволяет участникам узнать о новых технологиях, цифровых сервисах и продуктах, в том числе отечественного производства, а также сформировать у пользователей личную траекторию повышения цифровой грамотности.  </w:t>
      </w:r>
    </w:p>
    <w:p w:rsidR="00A53DF9" w:rsidRPr="00A53DF9" w:rsidRDefault="00A53DF9" w:rsidP="00A53DF9">
      <w:pPr>
        <w:spacing w:after="10"/>
        <w:ind w:left="53" w:right="18" w:firstLine="709"/>
        <w:rPr>
          <w:szCs w:val="28"/>
        </w:rPr>
      </w:pPr>
      <w:r w:rsidRPr="00A53DF9">
        <w:rPr>
          <w:szCs w:val="28"/>
        </w:rPr>
        <w:t xml:space="preserve">Цифровой диктант включает в себя тесты, разработанные для участников различных возрастных категорий: детей (7-13 лет), подростков (14-17 лет), взрослых (18-59 лет) и людей старшего возраста (от 60 лет).  </w:t>
      </w:r>
    </w:p>
    <w:p w:rsidR="00A53DF9" w:rsidRPr="00A53DF9" w:rsidRDefault="00A53DF9" w:rsidP="00A53DF9">
      <w:pPr>
        <w:spacing w:after="10"/>
        <w:ind w:left="53" w:right="18" w:firstLine="709"/>
        <w:rPr>
          <w:szCs w:val="28"/>
        </w:rPr>
      </w:pPr>
      <w:r w:rsidRPr="00A53DF9">
        <w:rPr>
          <w:szCs w:val="28"/>
        </w:rPr>
        <w:t xml:space="preserve">По итогам прохождения «Цифрового диктанта» формируется индекс цифровой грамотности населения Российской Федерации.  </w:t>
      </w:r>
    </w:p>
    <w:p w:rsidR="00A53DF9" w:rsidRPr="00A53DF9" w:rsidRDefault="00A53DF9" w:rsidP="00A53DF9">
      <w:pPr>
        <w:spacing w:after="10"/>
        <w:ind w:left="53" w:right="18" w:firstLine="709"/>
        <w:rPr>
          <w:szCs w:val="28"/>
        </w:rPr>
      </w:pPr>
      <w:r w:rsidRPr="00A53DF9">
        <w:rPr>
          <w:szCs w:val="28"/>
        </w:rPr>
        <w:t xml:space="preserve">Просим довести информацию до </w:t>
      </w:r>
      <w:r>
        <w:rPr>
          <w:szCs w:val="28"/>
        </w:rPr>
        <w:t>педагогов, учащихся</w:t>
      </w:r>
      <w:r w:rsidRPr="00A53DF9">
        <w:rPr>
          <w:szCs w:val="28"/>
        </w:rPr>
        <w:t xml:space="preserve">. </w:t>
      </w:r>
    </w:p>
    <w:p w:rsidR="00A53DF9" w:rsidRDefault="00A53DF9" w:rsidP="00A53DF9">
      <w:pPr>
        <w:spacing w:after="10"/>
        <w:ind w:left="53" w:right="18" w:firstLine="709"/>
        <w:rPr>
          <w:szCs w:val="28"/>
        </w:rPr>
      </w:pPr>
      <w:r w:rsidRPr="00A53DF9">
        <w:rPr>
          <w:szCs w:val="28"/>
        </w:rPr>
        <w:t xml:space="preserve"> </w:t>
      </w:r>
      <w:r>
        <w:rPr>
          <w:szCs w:val="28"/>
        </w:rPr>
        <w:t xml:space="preserve">Информацию об участии в акции просим представить на почту </w:t>
      </w:r>
      <w:hyperlink r:id="rId4" w:history="1">
        <w:r w:rsidRPr="00AB6F17">
          <w:rPr>
            <w:rStyle w:val="a4"/>
            <w:szCs w:val="28"/>
            <w:lang w:val="en-US"/>
          </w:rPr>
          <w:t>uma</w:t>
        </w:r>
        <w:r w:rsidRPr="00AB6F17">
          <w:rPr>
            <w:rStyle w:val="a4"/>
            <w:szCs w:val="28"/>
          </w:rPr>
          <w:t>196565@</w:t>
        </w:r>
        <w:r w:rsidRPr="00AB6F17">
          <w:rPr>
            <w:rStyle w:val="a4"/>
            <w:szCs w:val="28"/>
            <w:lang w:val="en-US"/>
          </w:rPr>
          <w:t>mail</w:t>
        </w:r>
        <w:r w:rsidRPr="00A53DF9">
          <w:rPr>
            <w:rStyle w:val="a4"/>
            <w:szCs w:val="28"/>
          </w:rPr>
          <w:t>.</w:t>
        </w:r>
        <w:proofErr w:type="spellStart"/>
        <w:r w:rsidRPr="00AB6F17">
          <w:rPr>
            <w:rStyle w:val="a4"/>
            <w:szCs w:val="28"/>
            <w:lang w:val="en-US"/>
          </w:rPr>
          <w:t>ru</w:t>
        </w:r>
        <w:proofErr w:type="spellEnd"/>
      </w:hyperlink>
      <w:r w:rsidRPr="00A53DF9">
        <w:rPr>
          <w:szCs w:val="28"/>
        </w:rPr>
        <w:t xml:space="preserve"> </w:t>
      </w:r>
      <w:r>
        <w:rPr>
          <w:szCs w:val="28"/>
        </w:rPr>
        <w:t xml:space="preserve"> в срок до 16 октября 2023 года согласно таблице:</w:t>
      </w:r>
    </w:p>
    <w:tbl>
      <w:tblPr>
        <w:tblStyle w:val="a5"/>
        <w:tblW w:w="0" w:type="auto"/>
        <w:tblInd w:w="53" w:type="dxa"/>
        <w:tblLook w:val="04A0" w:firstRow="1" w:lastRow="0" w:firstColumn="1" w:lastColumn="0" w:noHBand="0" w:noVBand="1"/>
      </w:tblPr>
      <w:tblGrid>
        <w:gridCol w:w="509"/>
        <w:gridCol w:w="2640"/>
        <w:gridCol w:w="1217"/>
        <w:gridCol w:w="1479"/>
        <w:gridCol w:w="1351"/>
        <w:gridCol w:w="1352"/>
        <w:gridCol w:w="1594"/>
      </w:tblGrid>
      <w:tr w:rsidR="00A53DF9" w:rsidTr="00A53DF9">
        <w:tc>
          <w:tcPr>
            <w:tcW w:w="509" w:type="dxa"/>
            <w:vMerge w:val="restart"/>
          </w:tcPr>
          <w:p w:rsidR="00A53DF9" w:rsidRPr="00A53DF9" w:rsidRDefault="00A53DF9" w:rsidP="00A53DF9">
            <w:pPr>
              <w:spacing w:after="10"/>
              <w:ind w:left="0" w:right="18" w:firstLine="0"/>
              <w:jc w:val="center"/>
              <w:rPr>
                <w:sz w:val="24"/>
                <w:szCs w:val="24"/>
              </w:rPr>
            </w:pPr>
            <w:r w:rsidRPr="00A53DF9">
              <w:rPr>
                <w:sz w:val="24"/>
                <w:szCs w:val="24"/>
              </w:rPr>
              <w:t>№</w:t>
            </w:r>
          </w:p>
        </w:tc>
        <w:tc>
          <w:tcPr>
            <w:tcW w:w="2640" w:type="dxa"/>
            <w:vMerge w:val="restart"/>
          </w:tcPr>
          <w:p w:rsidR="00A53DF9" w:rsidRPr="00A53DF9" w:rsidRDefault="00A53DF9" w:rsidP="00A53DF9">
            <w:pPr>
              <w:spacing w:after="10"/>
              <w:ind w:left="0" w:right="18" w:firstLine="0"/>
              <w:jc w:val="center"/>
              <w:rPr>
                <w:sz w:val="24"/>
                <w:szCs w:val="24"/>
              </w:rPr>
            </w:pPr>
            <w:r w:rsidRPr="00A53DF9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5399" w:type="dxa"/>
            <w:gridSpan w:val="4"/>
          </w:tcPr>
          <w:p w:rsidR="00A53DF9" w:rsidRPr="00A53DF9" w:rsidRDefault="00A53DF9" w:rsidP="00630BA2">
            <w:pPr>
              <w:spacing w:after="10"/>
              <w:ind w:left="0" w:right="18" w:firstLine="0"/>
              <w:jc w:val="center"/>
              <w:rPr>
                <w:sz w:val="24"/>
                <w:szCs w:val="24"/>
              </w:rPr>
            </w:pPr>
            <w:r w:rsidRPr="00A53DF9">
              <w:rPr>
                <w:sz w:val="24"/>
                <w:szCs w:val="24"/>
              </w:rPr>
              <w:t>Распределение участников «Цифрового Диктанта</w:t>
            </w:r>
            <w:r w:rsidRPr="00A53DF9">
              <w:rPr>
                <w:sz w:val="24"/>
                <w:szCs w:val="24"/>
              </w:rPr>
              <w:t xml:space="preserve"> </w:t>
            </w:r>
            <w:r w:rsidRPr="00A53DF9">
              <w:rPr>
                <w:sz w:val="24"/>
                <w:szCs w:val="24"/>
              </w:rPr>
              <w:t>202</w:t>
            </w:r>
            <w:r w:rsidRPr="00A53DF9">
              <w:rPr>
                <w:sz w:val="24"/>
                <w:szCs w:val="24"/>
              </w:rPr>
              <w:t>3</w:t>
            </w:r>
            <w:r w:rsidRPr="00A53DF9">
              <w:rPr>
                <w:sz w:val="24"/>
                <w:szCs w:val="24"/>
              </w:rPr>
              <w:t>»</w:t>
            </w:r>
            <w:r w:rsidRPr="00A53DF9">
              <w:rPr>
                <w:sz w:val="24"/>
                <w:szCs w:val="24"/>
              </w:rPr>
              <w:t xml:space="preserve"> </w:t>
            </w:r>
            <w:r w:rsidRPr="00A53DF9">
              <w:rPr>
                <w:sz w:val="24"/>
                <w:szCs w:val="24"/>
              </w:rPr>
              <w:t>по</w:t>
            </w:r>
            <w:r w:rsidRPr="00A53DF9">
              <w:rPr>
                <w:sz w:val="24"/>
                <w:szCs w:val="24"/>
              </w:rPr>
              <w:t xml:space="preserve"> </w:t>
            </w:r>
            <w:r w:rsidRPr="00A53DF9">
              <w:rPr>
                <w:sz w:val="24"/>
                <w:szCs w:val="24"/>
              </w:rPr>
              <w:t>возрастным</w:t>
            </w:r>
            <w:r w:rsidR="00630BA2">
              <w:rPr>
                <w:sz w:val="24"/>
                <w:szCs w:val="24"/>
              </w:rPr>
              <w:t xml:space="preserve"> </w:t>
            </w:r>
            <w:r w:rsidRPr="00A53DF9">
              <w:rPr>
                <w:sz w:val="24"/>
                <w:szCs w:val="24"/>
              </w:rPr>
              <w:t>категориям</w:t>
            </w:r>
          </w:p>
        </w:tc>
        <w:tc>
          <w:tcPr>
            <w:tcW w:w="1594" w:type="dxa"/>
            <w:vMerge w:val="restart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  <w:r w:rsidRPr="00A53DF9">
              <w:rPr>
                <w:sz w:val="24"/>
                <w:szCs w:val="24"/>
              </w:rPr>
              <w:t>Всего участников</w:t>
            </w:r>
          </w:p>
        </w:tc>
      </w:tr>
      <w:tr w:rsidR="00A53DF9" w:rsidTr="00A53DF9">
        <w:tc>
          <w:tcPr>
            <w:tcW w:w="509" w:type="dxa"/>
            <w:vMerge/>
          </w:tcPr>
          <w:p w:rsidR="00A53DF9" w:rsidRPr="00A53DF9" w:rsidRDefault="00A53DF9" w:rsidP="00A53DF9">
            <w:pPr>
              <w:spacing w:after="10"/>
              <w:ind w:left="0" w:right="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A53DF9" w:rsidRPr="00A53DF9" w:rsidRDefault="00A53DF9" w:rsidP="00A53DF9">
            <w:pPr>
              <w:spacing w:after="10"/>
              <w:ind w:left="0" w:right="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A53DF9" w:rsidRDefault="00A53DF9" w:rsidP="00A53DF9">
            <w:pPr>
              <w:spacing w:after="10"/>
              <w:ind w:left="0" w:right="18" w:firstLine="0"/>
              <w:jc w:val="center"/>
              <w:rPr>
                <w:sz w:val="24"/>
                <w:szCs w:val="24"/>
              </w:rPr>
            </w:pPr>
            <w:r w:rsidRPr="00A53DF9">
              <w:rPr>
                <w:sz w:val="24"/>
                <w:szCs w:val="24"/>
              </w:rPr>
              <w:t>дет</w:t>
            </w:r>
            <w:r w:rsidRPr="00A53DF9">
              <w:rPr>
                <w:sz w:val="24"/>
                <w:szCs w:val="24"/>
              </w:rPr>
              <w:t>и</w:t>
            </w:r>
            <w:r w:rsidRPr="00A53DF9">
              <w:rPr>
                <w:sz w:val="24"/>
                <w:szCs w:val="24"/>
              </w:rPr>
              <w:t xml:space="preserve"> </w:t>
            </w:r>
          </w:p>
          <w:p w:rsidR="00A53DF9" w:rsidRPr="00A53DF9" w:rsidRDefault="00A53DF9" w:rsidP="00A53DF9">
            <w:pPr>
              <w:spacing w:after="10"/>
              <w:ind w:left="-53" w:right="18" w:firstLine="0"/>
              <w:jc w:val="center"/>
              <w:rPr>
                <w:sz w:val="24"/>
                <w:szCs w:val="24"/>
              </w:rPr>
            </w:pPr>
            <w:r w:rsidRPr="00A53DF9">
              <w:rPr>
                <w:sz w:val="24"/>
                <w:szCs w:val="24"/>
              </w:rPr>
              <w:t xml:space="preserve">(7-13 </w:t>
            </w:r>
            <w:r>
              <w:rPr>
                <w:sz w:val="24"/>
                <w:szCs w:val="24"/>
              </w:rPr>
              <w:t>лет)</w:t>
            </w:r>
          </w:p>
        </w:tc>
        <w:tc>
          <w:tcPr>
            <w:tcW w:w="1479" w:type="dxa"/>
          </w:tcPr>
          <w:p w:rsidR="00A53DF9" w:rsidRPr="00A53DF9" w:rsidRDefault="00A53DF9" w:rsidP="00A53DF9">
            <w:pPr>
              <w:spacing w:after="10"/>
              <w:ind w:left="0" w:right="18" w:firstLine="0"/>
              <w:jc w:val="center"/>
              <w:rPr>
                <w:sz w:val="24"/>
                <w:szCs w:val="24"/>
              </w:rPr>
            </w:pPr>
            <w:r w:rsidRPr="00A53DF9">
              <w:rPr>
                <w:sz w:val="24"/>
                <w:szCs w:val="24"/>
              </w:rPr>
              <w:t>подростк</w:t>
            </w:r>
            <w:r w:rsidRPr="00A53DF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(14-17 лет)</w:t>
            </w:r>
          </w:p>
        </w:tc>
        <w:tc>
          <w:tcPr>
            <w:tcW w:w="1351" w:type="dxa"/>
          </w:tcPr>
          <w:p w:rsidR="00A53DF9" w:rsidRPr="00A53DF9" w:rsidRDefault="00A53DF9" w:rsidP="00A53DF9">
            <w:pPr>
              <w:spacing w:after="10"/>
              <w:ind w:left="0" w:right="18" w:firstLine="0"/>
              <w:jc w:val="center"/>
              <w:rPr>
                <w:sz w:val="24"/>
                <w:szCs w:val="24"/>
              </w:rPr>
            </w:pPr>
            <w:r w:rsidRPr="00A53DF9">
              <w:rPr>
                <w:sz w:val="24"/>
                <w:szCs w:val="24"/>
              </w:rPr>
              <w:t>взрослы</w:t>
            </w:r>
            <w:r w:rsidRPr="00A53DF9">
              <w:rPr>
                <w:sz w:val="24"/>
                <w:szCs w:val="24"/>
              </w:rPr>
              <w:t>е</w:t>
            </w:r>
            <w:r w:rsidRPr="00A53DF9">
              <w:rPr>
                <w:sz w:val="24"/>
                <w:szCs w:val="24"/>
              </w:rPr>
              <w:t xml:space="preserve"> (18-59 лет)</w:t>
            </w:r>
          </w:p>
        </w:tc>
        <w:tc>
          <w:tcPr>
            <w:tcW w:w="1352" w:type="dxa"/>
          </w:tcPr>
          <w:p w:rsidR="00A53DF9" w:rsidRPr="00A53DF9" w:rsidRDefault="00A53DF9" w:rsidP="00A53DF9">
            <w:pPr>
              <w:spacing w:after="10"/>
              <w:ind w:left="0" w:right="18" w:firstLine="0"/>
              <w:jc w:val="center"/>
              <w:rPr>
                <w:sz w:val="24"/>
                <w:szCs w:val="24"/>
              </w:rPr>
            </w:pPr>
            <w:r w:rsidRPr="00A53DF9">
              <w:rPr>
                <w:sz w:val="24"/>
                <w:szCs w:val="24"/>
              </w:rPr>
              <w:t>люд</w:t>
            </w:r>
            <w:r w:rsidRPr="00A53DF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старшего возраста (от 60 лет)</w:t>
            </w:r>
          </w:p>
        </w:tc>
        <w:tc>
          <w:tcPr>
            <w:tcW w:w="1594" w:type="dxa"/>
            <w:vMerge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</w:tr>
      <w:tr w:rsidR="00A53DF9" w:rsidTr="00A53DF9">
        <w:tc>
          <w:tcPr>
            <w:tcW w:w="509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</w:tr>
      <w:tr w:rsidR="00A53DF9" w:rsidTr="00A53DF9">
        <w:tc>
          <w:tcPr>
            <w:tcW w:w="509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</w:tr>
      <w:tr w:rsidR="00A53DF9" w:rsidTr="00A53DF9">
        <w:tc>
          <w:tcPr>
            <w:tcW w:w="509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A53DF9" w:rsidRPr="00A53DF9" w:rsidRDefault="00A53DF9" w:rsidP="00A53DF9">
            <w:pPr>
              <w:spacing w:after="10"/>
              <w:ind w:left="0" w:right="18" w:firstLine="0"/>
              <w:rPr>
                <w:sz w:val="24"/>
                <w:szCs w:val="24"/>
              </w:rPr>
            </w:pPr>
          </w:p>
        </w:tc>
      </w:tr>
    </w:tbl>
    <w:p w:rsidR="00A53DF9" w:rsidRDefault="00A53DF9" w:rsidP="00A53DF9">
      <w:pPr>
        <w:spacing w:after="10"/>
        <w:ind w:left="53" w:right="18" w:firstLine="709"/>
        <w:rPr>
          <w:szCs w:val="28"/>
        </w:rPr>
      </w:pPr>
    </w:p>
    <w:p w:rsidR="006B1C8F" w:rsidRDefault="00A53DF9" w:rsidP="00A53DF9">
      <w:pPr>
        <w:spacing w:after="10"/>
        <w:ind w:left="53" w:right="18" w:firstLine="709"/>
        <w:rPr>
          <w:szCs w:val="28"/>
        </w:rPr>
      </w:pPr>
      <w:r w:rsidRPr="00A53DF9">
        <w:rPr>
          <w:szCs w:val="28"/>
        </w:rPr>
        <w:t>Приложение: на 10 л. в 1 экз.</w:t>
      </w:r>
    </w:p>
    <w:p w:rsidR="00630BA2" w:rsidRPr="00A53DF9" w:rsidRDefault="00630BA2" w:rsidP="00A53DF9">
      <w:pPr>
        <w:spacing w:after="10"/>
        <w:ind w:left="53" w:right="18" w:firstLine="709"/>
        <w:rPr>
          <w:rFonts w:ascii="Calibri" w:eastAsia="Calibri" w:hAnsi="Calibri" w:cs="Calibri"/>
          <w:szCs w:val="28"/>
        </w:rPr>
      </w:pPr>
    </w:p>
    <w:p w:rsidR="00AB63AE" w:rsidRPr="00A627B0" w:rsidRDefault="008C473F" w:rsidP="00AB63AE">
      <w:pPr>
        <w:spacing w:after="0"/>
        <w:ind w:left="777"/>
        <w:rPr>
          <w:sz w:val="24"/>
        </w:rPr>
      </w:pPr>
      <w:r w:rsidRPr="00A627B0">
        <w:rPr>
          <w:sz w:val="24"/>
          <w:szCs w:val="28"/>
        </w:rPr>
        <w:t xml:space="preserve"> </w:t>
      </w:r>
      <w:r w:rsidR="00AB63AE" w:rsidRPr="00A627B0">
        <w:rPr>
          <w:sz w:val="24"/>
        </w:rPr>
        <w:t>Начальник МКУ «УО</w:t>
      </w:r>
      <w:proofErr w:type="gramStart"/>
      <w:r w:rsidR="00AB63AE" w:rsidRPr="00A627B0">
        <w:rPr>
          <w:sz w:val="24"/>
        </w:rPr>
        <w:t xml:space="preserve">»:   </w:t>
      </w:r>
      <w:proofErr w:type="gramEnd"/>
      <w:r w:rsidR="00AB63AE" w:rsidRPr="00A627B0">
        <w:rPr>
          <w:sz w:val="24"/>
        </w:rPr>
        <w:t xml:space="preserve">                             </w:t>
      </w:r>
      <w:r w:rsidR="00630BA2">
        <w:rPr>
          <w:sz w:val="24"/>
        </w:rPr>
        <w:t xml:space="preserve">                                            </w:t>
      </w:r>
      <w:r w:rsidR="00AB63AE" w:rsidRPr="00A627B0">
        <w:rPr>
          <w:sz w:val="24"/>
        </w:rPr>
        <w:t xml:space="preserve">       </w:t>
      </w:r>
      <w:proofErr w:type="spellStart"/>
      <w:r w:rsidR="00AB63AE" w:rsidRPr="00A627B0">
        <w:rPr>
          <w:sz w:val="24"/>
        </w:rPr>
        <w:t>Х.Исаева</w:t>
      </w:r>
      <w:proofErr w:type="spellEnd"/>
    </w:p>
    <w:p w:rsidR="00AB63AE" w:rsidRP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AB63AE">
        <w:rPr>
          <w:i/>
          <w:sz w:val="20"/>
          <w:szCs w:val="20"/>
        </w:rPr>
        <w:t>Исп.Магомедова</w:t>
      </w:r>
      <w:proofErr w:type="spellEnd"/>
      <w:r w:rsidRPr="00AB63AE">
        <w:rPr>
          <w:i/>
          <w:sz w:val="20"/>
          <w:szCs w:val="20"/>
        </w:rPr>
        <w:t xml:space="preserve"> У.К.</w:t>
      </w:r>
    </w:p>
    <w:p w:rsidR="00E73DD0" w:rsidRPr="00AB63AE" w:rsidRDefault="00AB63AE" w:rsidP="00A627B0">
      <w:pPr>
        <w:spacing w:after="0" w:line="259" w:lineRule="auto"/>
        <w:ind w:left="777" w:firstLine="0"/>
        <w:jc w:val="left"/>
        <w:rPr>
          <w:szCs w:val="28"/>
        </w:rPr>
      </w:pPr>
      <w:r w:rsidRPr="00AB63AE">
        <w:rPr>
          <w:i/>
          <w:sz w:val="20"/>
          <w:szCs w:val="20"/>
        </w:rPr>
        <w:t>Тел.:89034825746</w:t>
      </w:r>
    </w:p>
    <w:sectPr w:rsidR="00E73DD0" w:rsidRPr="00AB63AE" w:rsidSect="00A53DF9">
      <w:pgSz w:w="11906" w:h="16838"/>
      <w:pgMar w:top="568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Zen Hei Sharp">
    <w:altName w:val="Calibri"/>
    <w:charset w:val="00"/>
    <w:family w:val="auto"/>
    <w:pitch w:val="variable"/>
  </w:font>
  <w:font w:name="Lohit Devanagari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D0"/>
    <w:rsid w:val="002D2B5E"/>
    <w:rsid w:val="00402321"/>
    <w:rsid w:val="00594FA3"/>
    <w:rsid w:val="00630BA2"/>
    <w:rsid w:val="006B1C8F"/>
    <w:rsid w:val="008C473F"/>
    <w:rsid w:val="008D5227"/>
    <w:rsid w:val="00980ACA"/>
    <w:rsid w:val="00A53DF9"/>
    <w:rsid w:val="00A627B0"/>
    <w:rsid w:val="00A8048F"/>
    <w:rsid w:val="00AB63AE"/>
    <w:rsid w:val="00E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1457"/>
  <w15:docId w15:val="{572AB2CF-A801-4B83-937F-0BE348F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723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paragraph" w:customStyle="1" w:styleId="a3">
    <w:name w:val="Содержимое таблицы"/>
    <w:basedOn w:val="a"/>
    <w:rsid w:val="008C473F"/>
    <w:pPr>
      <w:suppressLineNumbers/>
      <w:suppressAutoHyphens/>
      <w:spacing w:after="0" w:line="240" w:lineRule="auto"/>
      <w:ind w:left="0" w:firstLine="0"/>
      <w:jc w:val="left"/>
    </w:pPr>
    <w:rPr>
      <w:rFonts w:ascii="Liberation Serif" w:eastAsia="WenQuanYi Zen Hei Sharp" w:hAnsi="Liberation Serif" w:cs="Lohit Devanagari"/>
      <w:color w:val="auto"/>
      <w:kern w:val="2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B1C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A5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2023-09-05T09:44:00Z</dcterms:created>
  <dcterms:modified xsi:type="dcterms:W3CDTF">2023-09-05T09:44:00Z</dcterms:modified>
</cp:coreProperties>
</file>